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pacing w:val="-20"/>
          <w:sz w:val="44"/>
          <w:szCs w:val="44"/>
        </w:rPr>
        <w:t>邵阳县</w:t>
      </w:r>
      <w:r>
        <w:rPr>
          <w:rFonts w:ascii="宋体" w:hAnsi="宋体"/>
          <w:spacing w:val="-20"/>
          <w:sz w:val="44"/>
          <w:szCs w:val="44"/>
        </w:rPr>
        <w:t>20</w:t>
      </w:r>
      <w:r>
        <w:rPr>
          <w:rFonts w:hint="eastAsia" w:ascii="宋体" w:hAnsi="宋体"/>
          <w:spacing w:val="-20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spacing w:val="-20"/>
          <w:sz w:val="44"/>
          <w:szCs w:val="44"/>
        </w:rPr>
        <w:t>年度部门整体支出绩效自评报告</w:t>
      </w:r>
      <w:r>
        <w:rPr>
          <w:rFonts w:hint="eastAsia" w:ascii="宋体" w:hAnsi="宋体"/>
          <w:sz w:val="44"/>
          <w:szCs w:val="44"/>
        </w:rPr>
        <w:t xml:space="preserve">   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中共邵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阳县委网络安全和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信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息化委员会办公室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　</w:t>
      </w:r>
      <w:r>
        <w:rPr>
          <w:rFonts w:hint="eastAsia" w:ascii="楷体" w:hAnsi="楷体" w:eastAsia="楷体" w:cs="楷体"/>
          <w:sz w:val="36"/>
          <w:lang w:val="en-US" w:eastAsia="zh-CN"/>
        </w:rPr>
        <w:t>2023</w:t>
      </w:r>
      <w:r>
        <w:rPr>
          <w:rFonts w:hint="eastAsia" w:ascii="楷体" w:hAnsi="楷体" w:eastAsia="楷体" w:cs="楷体"/>
          <w:sz w:val="36"/>
        </w:rPr>
        <w:t>　年　</w:t>
      </w:r>
      <w:r>
        <w:rPr>
          <w:rFonts w:hint="eastAsia" w:ascii="楷体" w:hAnsi="楷体" w:eastAsia="楷体" w:cs="楷体"/>
          <w:sz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</w:rPr>
        <w:t>　月　</w:t>
      </w:r>
      <w:r>
        <w:rPr>
          <w:rFonts w:hint="eastAsia" w:ascii="楷体" w:hAnsi="楷体" w:eastAsia="楷体" w:cs="楷体"/>
          <w:sz w:val="36"/>
          <w:lang w:val="en-US" w:eastAsia="zh-CN"/>
        </w:rPr>
        <w:t>10</w:t>
      </w:r>
      <w:r>
        <w:rPr>
          <w:rFonts w:hint="eastAsia" w:ascii="楷体" w:hAnsi="楷体" w:eastAsia="楷体" w:cs="楷体"/>
          <w:sz w:val="36"/>
        </w:rPr>
        <w:t>　日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6"/>
          <w:szCs w:val="36"/>
        </w:rPr>
        <w:t>部门整体支出绩效评价报告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p>
      <w:pPr>
        <w:pStyle w:val="7"/>
        <w:numPr>
          <w:ilvl w:val="0"/>
          <w:numId w:val="1"/>
        </w:numPr>
        <w:spacing w:line="560" w:lineRule="exact"/>
        <w:ind w:left="640" w:firstLine="0" w:firstLine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部门、单位基本情况</w:t>
      </w:r>
    </w:p>
    <w:p>
      <w:pPr>
        <w:pStyle w:val="7"/>
        <w:numPr>
          <w:ilvl w:val="0"/>
          <w:numId w:val="0"/>
        </w:numPr>
        <w:spacing w:line="56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中共邵阳县委网络安全和信息化委员会办公室（以下简称邵阳县委网信办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成立于2019年3月18日，是县委正科级单位，加挂邵阳县互联网信息办公室牌子，财政全额拨款单位，一级机构人员编制6人，内设办公室、网络舆情与宣传评论股、网络安全管理与信息化发展股3个股室，下设一个副科级二级机构网络安全应急指挥中心，编制数7人。单位2022年末在职实有人数12人，其中：一级机构6人，二级机构6人，均为财政全额供养人员。</w:t>
      </w:r>
    </w:p>
    <w:p>
      <w:pPr>
        <w:pStyle w:val="7"/>
        <w:spacing w:line="560" w:lineRule="exact"/>
        <w:ind w:left="640" w:firstLine="0" w:firstLineChars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二、一般公共预算支出情况</w:t>
      </w:r>
    </w:p>
    <w:p>
      <w:pPr>
        <w:pStyle w:val="7"/>
        <w:spacing w:line="560" w:lineRule="exact"/>
        <w:ind w:left="640" w:firstLine="0" w:firstLine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/>
          <w:color w:val="auto"/>
          <w:sz w:val="32"/>
          <w:szCs w:val="32"/>
        </w:rPr>
      </w:pPr>
      <w:r>
        <w:rPr>
          <w:rFonts w:ascii="仿宋_GB2312" w:hAnsi="方正大标宋简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方正大标宋简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一般公共预算拨款支出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2154757.52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仿宋_GB2312" w:hAnsi="方正大标宋简体" w:eastAsia="仿宋_GB2312"/>
          <w:color w:val="auto"/>
          <w:sz w:val="32"/>
          <w:szCs w:val="32"/>
        </w:rPr>
        <w:t>基本支出：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2154757.52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元，用于</w:t>
      </w:r>
      <w:r>
        <w:rPr>
          <w:rFonts w:ascii="仿宋_GB2312" w:hAnsi="宋体" w:eastAsia="仿宋_GB2312"/>
          <w:color w:val="auto"/>
          <w:sz w:val="32"/>
          <w:szCs w:val="32"/>
        </w:rPr>
        <w:t>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1233194.46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元,商品和福利支出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1334800.75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元,对个人和家庭补助支出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3600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，资本性支出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0元。</w:t>
      </w:r>
    </w:p>
    <w:p>
      <w:pPr>
        <w:pStyle w:val="7"/>
        <w:spacing w:line="560" w:lineRule="exact"/>
        <w:ind w:left="640" w:firstLine="0" w:firstLineChars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（二）项目支出情况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2022年专项经费合计153万元。其中：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网络舆情应急管理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万、网络安全和信息化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万、网络宣传评论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万、舆情监测服务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人员培训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以及网评员、信息员工作经费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年“三公”经费预算数为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万元，其中：因公出国（境）费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万元，公务用车购置及运行费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万元（公务用车购置费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万元，公务用车运行费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万元），公务接待费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1480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元。</w:t>
      </w:r>
      <w:r>
        <w:rPr>
          <w:rFonts w:ascii="仿宋_GB2312" w:hAnsi="方正大标宋简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方正大标宋简体" w:eastAsia="仿宋_GB2312"/>
          <w:color w:val="auto"/>
          <w:sz w:val="32"/>
          <w:szCs w:val="32"/>
        </w:rPr>
        <w:t>年“三公”经费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比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增加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1480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元，增加的原因是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eastAsia="zh-CN"/>
        </w:rPr>
        <w:t>各县市区网信办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来我县进行学习交流，所以年底的公务接待支出费用比年初预算增加1480元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。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三、</w:t>
      </w:r>
      <w:r>
        <w:rPr>
          <w:rFonts w:hint="eastAsia" w:eastAsia="黑体"/>
          <w:color w:val="auto"/>
          <w:sz w:val="32"/>
          <w:szCs w:val="32"/>
        </w:rPr>
        <w:t>政府性基金预算支出情况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无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color w:val="auto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/>
          <w:color w:val="auto"/>
          <w:sz w:val="32"/>
          <w:szCs w:val="32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中共邵阳县委</w: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"http://www.baidu.com/link?url=7gfN3embRccquTPQTnNFFSNGrqxlJQrEHqrPXU__n_9Zen_aXPHwxPb89iRA0czGhvvdSgrbtRaRpJENo5FNoK" \t "https://www.baidu.com/_blank" </w:instrTex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网络安全和信息化</w:t>
      </w: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委员会</w: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无公务用车和单位价值200万元以上的大型设备。</w:t>
      </w:r>
    </w:p>
    <w:p>
      <w:pPr>
        <w:pStyle w:val="7"/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现有固定资产：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LED显示屏一套、打印机5台、电子5锁把、台式电脑9台、空调5台。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五、</w:t>
      </w:r>
      <w:r>
        <w:rPr>
          <w:rFonts w:hint="eastAsia" w:eastAsia="黑体"/>
          <w:color w:val="auto"/>
          <w:sz w:val="32"/>
          <w:szCs w:val="32"/>
        </w:rPr>
        <w:t>社会保险基金预算支出情况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无</w:t>
      </w:r>
    </w:p>
    <w:p>
      <w:pPr>
        <w:widowControl/>
        <w:spacing w:line="560" w:lineRule="exact"/>
        <w:ind w:firstLine="645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六</w:t>
      </w:r>
      <w:r>
        <w:rPr>
          <w:rFonts w:hint="eastAsia" w:eastAsia="黑体"/>
          <w:color w:val="auto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一年来，我单位积极履职，强化管理，较好地完成了年度工作目标。通过加强预算收支管理，不断建立健全内部管理制度，梳理内部管理流程，部门整体支出管理水平得到提升。根据部门整体支出绩效评价指标评分表，我办2022年度评价得分为95分。</w:t>
      </w:r>
    </w:p>
    <w:p>
      <w:pPr>
        <w:pStyle w:val="7"/>
        <w:spacing w:line="560" w:lineRule="exact"/>
        <w:ind w:left="640" w:firstLine="0" w:firstLineChars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七</w:t>
      </w:r>
      <w:r>
        <w:rPr>
          <w:rFonts w:hint="eastAsia" w:eastAsia="黑体"/>
          <w:color w:val="auto"/>
          <w:sz w:val="32"/>
          <w:szCs w:val="32"/>
        </w:rPr>
        <w:t>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资金使用效益有待进一步提高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八、</w:t>
      </w:r>
      <w:r>
        <w:rPr>
          <w:rFonts w:hint="eastAsia" w:eastAsia="黑体"/>
          <w:color w:val="auto"/>
          <w:sz w:val="32"/>
          <w:szCs w:val="32"/>
        </w:rPr>
        <w:t>下一步改进措施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、科学合理编制预算，严格执行预算。进一步提高预算编制到位率，做准做全基本支出预算，加强预算支出的审核、跟踪及预算执行情况分析，提高预算编制严谨性和可控性。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2、进一步加强资金管理。严格实行项目管理程序化，实现项目申报、实施、拨付、评价全流程监督与控制，规范专项资金管理，提高专项资金的使用效益。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3、进一步完善内部管理制度，提升管理效能，更好地履行职能。</w:t>
      </w:r>
    </w:p>
    <w:p>
      <w:pPr>
        <w:widowControl/>
        <w:spacing w:line="560" w:lineRule="exact"/>
        <w:ind w:firstLine="645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九、其他需要说明的情况</w:t>
      </w:r>
    </w:p>
    <w:p>
      <w:pPr>
        <w:widowControl/>
        <w:spacing w:line="560" w:lineRule="exact"/>
        <w:ind w:firstLine="645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无</w:t>
      </w:r>
    </w:p>
    <w:p>
      <w:pPr>
        <w:widowControl/>
        <w:spacing w:line="560" w:lineRule="exact"/>
        <w:ind w:firstLine="645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rPr>
          <w:rFonts w:hint="eastAsia" w:eastAsia="方正小标宋_GBK"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6965B"/>
    <w:multiLevelType w:val="singleLevel"/>
    <w:tmpl w:val="AF169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TMwNjA1ZTBjYTk5ZDg0YjRhMzY5N2M3OWZiZGQifQ=="/>
  </w:docVars>
  <w:rsids>
    <w:rsidRoot w:val="3340202F"/>
    <w:rsid w:val="00B71F65"/>
    <w:rsid w:val="108160EB"/>
    <w:rsid w:val="1C2A7637"/>
    <w:rsid w:val="3340202F"/>
    <w:rsid w:val="372D6FE6"/>
    <w:rsid w:val="3E941710"/>
    <w:rsid w:val="45102FBE"/>
    <w:rsid w:val="45534F19"/>
    <w:rsid w:val="48CC5414"/>
    <w:rsid w:val="4B700C5B"/>
    <w:rsid w:val="4FFF5C9D"/>
    <w:rsid w:val="568C00D3"/>
    <w:rsid w:val="5A97782C"/>
    <w:rsid w:val="62555998"/>
    <w:rsid w:val="67635EC3"/>
    <w:rsid w:val="79E306C6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1127</Words>
  <Characters>1218</Characters>
  <Lines>0</Lines>
  <Paragraphs>0</Paragraphs>
  <TotalTime>11</TotalTime>
  <ScaleCrop>false</ScaleCrop>
  <LinksUpToDate>false</LinksUpToDate>
  <CharactersWithSpaces>1254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2023-03-24T07:02:00Z</dcterms:created>
  <dc:creator>谭贤</dc:creator>
  <cp:lastModifiedBy>谭贤</cp:lastModifiedBy>
  <dcterms:modified xsi:type="dcterms:W3CDTF">2023-03-27T09:28:12Z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A2C87126BE9D43A1AD18B747AEECEF6A</vt:lpwstr>
  </property>
</Properties>
</file>