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7280"/>
            <wp:effectExtent l="0" t="0" r="5080" b="1270"/>
            <wp:docPr id="5" name="图片 5" descr="附件5：邵阳县县城新区房地产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5：邵阳县县城新区房地产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05E17B1E"/>
    <w:rsid w:val="0ACA7613"/>
    <w:rsid w:val="207D19C9"/>
    <w:rsid w:val="3CA23B53"/>
    <w:rsid w:val="411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27DE73D3690D4B488B2ADBA0BFE18CC7</vt:lpwstr>
  </property>
</Properties>
</file>