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黑体" w:hAnsi="黑体" w:eastAsia="黑体" w:cs="黑体"/>
          <w:sz w:val="36"/>
          <w:szCs w:val="21"/>
          <w:lang w:val="en-US" w:eastAsia="zh-CN"/>
        </w:rPr>
      </w:pPr>
      <w:r>
        <w:rPr>
          <w:rFonts w:hint="eastAsia" w:ascii="黑体" w:hAnsi="黑体" w:eastAsia="黑体" w:cs="黑体"/>
          <w:sz w:val="36"/>
          <w:szCs w:val="21"/>
          <w:lang w:val="en-US" w:eastAsia="zh-CN"/>
        </w:rPr>
        <w:t>《邵阳县人民政府办公室关于修订印发〈邵阳县被征</w:t>
      </w:r>
      <w:bookmarkStart w:id="0" w:name="_GoBack"/>
      <w:r>
        <w:rPr>
          <w:rFonts w:hint="eastAsia" w:ascii="黑体" w:hAnsi="黑体" w:eastAsia="黑体" w:cs="黑体"/>
          <w:sz w:val="36"/>
          <w:szCs w:val="21"/>
          <w:lang w:val="en-US" w:eastAsia="zh-CN"/>
        </w:rPr>
        <w:t>地农民社会保障办法〉的通知（送审稿）》起草说明</w:t>
      </w:r>
      <w:bookmarkEnd w:id="0"/>
    </w:p>
    <w:p>
      <w:pPr>
        <w:numPr>
          <w:ilvl w:val="0"/>
          <w:numId w:val="0"/>
        </w:numPr>
        <w:bidi w:val="0"/>
        <w:rPr>
          <w:rFonts w:hint="eastAsia"/>
          <w:sz w:val="28"/>
          <w:szCs w:val="28"/>
          <w:lang w:val="en-US" w:eastAsia="zh-CN"/>
        </w:rPr>
      </w:pPr>
      <w:r>
        <w:rPr>
          <w:rFonts w:hint="eastAsia"/>
          <w:sz w:val="28"/>
          <w:szCs w:val="28"/>
          <w:lang w:val="en-US" w:eastAsia="zh-CN"/>
        </w:rPr>
        <w:t>一、起草背景及过程</w:t>
      </w:r>
    </w:p>
    <w:p>
      <w:pPr>
        <w:numPr>
          <w:ilvl w:val="0"/>
          <w:numId w:val="0"/>
        </w:numPr>
        <w:bidi w:val="0"/>
        <w:ind w:firstLine="560" w:firstLineChars="200"/>
        <w:rPr>
          <w:rFonts w:hint="eastAsia"/>
          <w:sz w:val="28"/>
          <w:szCs w:val="28"/>
          <w:lang w:val="en-US" w:eastAsia="zh-CN"/>
        </w:rPr>
      </w:pPr>
      <w:r>
        <w:rPr>
          <w:rFonts w:hint="eastAsia"/>
          <w:sz w:val="28"/>
          <w:szCs w:val="28"/>
          <w:lang w:val="en-US" w:eastAsia="zh-CN"/>
        </w:rPr>
        <w:t>2018</w:t>
      </w:r>
      <w:r>
        <w:rPr>
          <w:rFonts w:hint="eastAsia"/>
          <w:sz w:val="28"/>
          <w:szCs w:val="28"/>
        </w:rPr>
        <w:t>年</w:t>
      </w:r>
      <w:r>
        <w:rPr>
          <w:rFonts w:hint="eastAsia"/>
          <w:sz w:val="28"/>
          <w:szCs w:val="28"/>
          <w:lang w:val="en-US" w:eastAsia="zh-CN"/>
        </w:rPr>
        <w:t>县</w:t>
      </w:r>
      <w:r>
        <w:rPr>
          <w:rFonts w:hint="eastAsia"/>
          <w:sz w:val="28"/>
          <w:szCs w:val="28"/>
        </w:rPr>
        <w:t>政府印发的</w:t>
      </w:r>
      <w:r>
        <w:rPr>
          <w:rFonts w:hint="eastAsia"/>
          <w:sz w:val="28"/>
          <w:szCs w:val="28"/>
          <w:lang w:val="en-US" w:eastAsia="zh-CN"/>
        </w:rPr>
        <w:t>邵</w:t>
      </w:r>
      <w:r>
        <w:rPr>
          <w:rFonts w:hint="eastAsia"/>
          <w:sz w:val="28"/>
          <w:szCs w:val="28"/>
        </w:rPr>
        <w:t>政办发〔201</w:t>
      </w:r>
      <w:r>
        <w:rPr>
          <w:rFonts w:hint="eastAsia"/>
          <w:sz w:val="28"/>
          <w:szCs w:val="28"/>
          <w:lang w:val="en-US" w:eastAsia="zh-CN"/>
        </w:rPr>
        <w:t>8</w:t>
      </w:r>
      <w:r>
        <w:rPr>
          <w:rFonts w:hint="eastAsia"/>
          <w:sz w:val="28"/>
          <w:szCs w:val="28"/>
        </w:rPr>
        <w:t>〕</w:t>
      </w:r>
      <w:r>
        <w:rPr>
          <w:rFonts w:hint="eastAsia"/>
          <w:sz w:val="28"/>
          <w:szCs w:val="28"/>
          <w:lang w:val="en-US" w:eastAsia="zh-CN"/>
        </w:rPr>
        <w:t>104</w:t>
      </w:r>
      <w:r>
        <w:rPr>
          <w:rFonts w:hint="eastAsia"/>
          <w:sz w:val="28"/>
          <w:szCs w:val="28"/>
        </w:rPr>
        <w:t>号和</w:t>
      </w:r>
      <w:r>
        <w:rPr>
          <w:rFonts w:hint="eastAsia"/>
          <w:sz w:val="28"/>
          <w:szCs w:val="28"/>
          <w:lang w:val="en-US" w:eastAsia="zh-CN"/>
        </w:rPr>
        <w:t>邵</w:t>
      </w:r>
      <w:r>
        <w:rPr>
          <w:rFonts w:hint="eastAsia"/>
          <w:sz w:val="28"/>
          <w:szCs w:val="28"/>
        </w:rPr>
        <w:t>政办发〔201</w:t>
      </w:r>
      <w:r>
        <w:rPr>
          <w:rFonts w:hint="eastAsia"/>
          <w:sz w:val="28"/>
          <w:szCs w:val="28"/>
          <w:lang w:val="en-US" w:eastAsia="zh-CN"/>
        </w:rPr>
        <w:t>8</w:t>
      </w:r>
      <w:r>
        <w:rPr>
          <w:rFonts w:hint="eastAsia"/>
          <w:sz w:val="28"/>
          <w:szCs w:val="28"/>
        </w:rPr>
        <w:t>〕</w:t>
      </w:r>
      <w:r>
        <w:rPr>
          <w:rFonts w:hint="eastAsia"/>
          <w:sz w:val="28"/>
          <w:szCs w:val="28"/>
          <w:lang w:val="en-US" w:eastAsia="zh-CN"/>
        </w:rPr>
        <w:t>105号</w:t>
      </w:r>
      <w:r>
        <w:rPr>
          <w:rFonts w:hint="eastAsia"/>
          <w:sz w:val="28"/>
          <w:szCs w:val="28"/>
        </w:rPr>
        <w:t>文件</w:t>
      </w:r>
      <w:r>
        <w:rPr>
          <w:rFonts w:hint="eastAsia"/>
          <w:sz w:val="28"/>
          <w:szCs w:val="28"/>
          <w:lang w:eastAsia="zh-CN"/>
        </w:rPr>
        <w:t>，</w:t>
      </w:r>
      <w:r>
        <w:rPr>
          <w:rFonts w:hint="eastAsia"/>
          <w:sz w:val="28"/>
          <w:szCs w:val="28"/>
        </w:rPr>
        <w:t>为推进依法征地、保障被征地农民合法权益、助力经济社会发展发挥了重要作用。但2022年省十三届人大五次会议通过的《湖南省实施</w:t>
      </w:r>
      <w:r>
        <w:rPr>
          <w:rFonts w:hint="eastAsia"/>
          <w:sz w:val="28"/>
          <w:szCs w:val="28"/>
          <w:lang w:eastAsia="zh-CN"/>
        </w:rPr>
        <w:t>〈</w:t>
      </w:r>
      <w:r>
        <w:rPr>
          <w:rFonts w:hint="eastAsia"/>
          <w:sz w:val="28"/>
          <w:szCs w:val="28"/>
        </w:rPr>
        <w:t>中华人民共和国土地管理法</w:t>
      </w:r>
      <w:r>
        <w:rPr>
          <w:rFonts w:hint="eastAsia"/>
          <w:sz w:val="28"/>
          <w:szCs w:val="28"/>
          <w:lang w:eastAsia="zh-CN"/>
        </w:rPr>
        <w:t>〉</w:t>
      </w:r>
      <w:r>
        <w:rPr>
          <w:rFonts w:hint="eastAsia"/>
          <w:sz w:val="28"/>
          <w:szCs w:val="28"/>
        </w:rPr>
        <w:t>办法》及企业职工基本养老保险全国统筹制度对被征地农民社会保障作出新规定</w:t>
      </w:r>
      <w:r>
        <w:rPr>
          <w:rFonts w:hint="eastAsia"/>
          <w:sz w:val="28"/>
          <w:szCs w:val="28"/>
          <w:lang w:eastAsia="zh-CN"/>
        </w:rPr>
        <w:t>，</w:t>
      </w:r>
      <w:r>
        <w:rPr>
          <w:rFonts w:hint="eastAsia"/>
          <w:sz w:val="28"/>
          <w:szCs w:val="28"/>
          <w:lang w:val="en-US" w:eastAsia="zh-CN"/>
        </w:rPr>
        <w:t>邵</w:t>
      </w:r>
      <w:r>
        <w:rPr>
          <w:rFonts w:hint="eastAsia"/>
          <w:sz w:val="28"/>
          <w:szCs w:val="28"/>
        </w:rPr>
        <w:t>政办发〔201</w:t>
      </w:r>
      <w:r>
        <w:rPr>
          <w:rFonts w:hint="eastAsia"/>
          <w:sz w:val="28"/>
          <w:szCs w:val="28"/>
          <w:lang w:val="en-US" w:eastAsia="zh-CN"/>
        </w:rPr>
        <w:t>8</w:t>
      </w:r>
      <w:r>
        <w:rPr>
          <w:rFonts w:hint="eastAsia"/>
          <w:sz w:val="28"/>
          <w:szCs w:val="28"/>
        </w:rPr>
        <w:t>〕</w:t>
      </w:r>
      <w:r>
        <w:rPr>
          <w:rFonts w:hint="eastAsia"/>
          <w:sz w:val="28"/>
          <w:szCs w:val="28"/>
          <w:lang w:val="en-US" w:eastAsia="zh-CN"/>
        </w:rPr>
        <w:t>104</w:t>
      </w:r>
      <w:r>
        <w:rPr>
          <w:rFonts w:hint="eastAsia"/>
          <w:sz w:val="28"/>
          <w:szCs w:val="28"/>
        </w:rPr>
        <w:t>号和</w:t>
      </w:r>
      <w:r>
        <w:rPr>
          <w:rFonts w:hint="eastAsia"/>
          <w:sz w:val="28"/>
          <w:szCs w:val="28"/>
          <w:lang w:val="en-US" w:eastAsia="zh-CN"/>
        </w:rPr>
        <w:t>邵</w:t>
      </w:r>
      <w:r>
        <w:rPr>
          <w:rFonts w:hint="eastAsia"/>
          <w:sz w:val="28"/>
          <w:szCs w:val="28"/>
        </w:rPr>
        <w:t>政办发〔201</w:t>
      </w:r>
      <w:r>
        <w:rPr>
          <w:rFonts w:hint="eastAsia"/>
          <w:sz w:val="28"/>
          <w:szCs w:val="28"/>
          <w:lang w:val="en-US" w:eastAsia="zh-CN"/>
        </w:rPr>
        <w:t>8</w:t>
      </w:r>
      <w:r>
        <w:rPr>
          <w:rFonts w:hint="eastAsia"/>
          <w:sz w:val="28"/>
          <w:szCs w:val="28"/>
        </w:rPr>
        <w:t>〕</w:t>
      </w:r>
      <w:r>
        <w:rPr>
          <w:rFonts w:hint="eastAsia"/>
          <w:sz w:val="28"/>
          <w:szCs w:val="28"/>
          <w:lang w:val="en-US" w:eastAsia="zh-CN"/>
        </w:rPr>
        <w:t>105号</w:t>
      </w:r>
      <w:r>
        <w:rPr>
          <w:rFonts w:hint="eastAsia"/>
          <w:sz w:val="28"/>
          <w:szCs w:val="28"/>
        </w:rPr>
        <w:t>部分内容已不符合上位法及国家规定</w:t>
      </w:r>
      <w:r>
        <w:rPr>
          <w:rFonts w:hint="eastAsia"/>
          <w:sz w:val="28"/>
          <w:szCs w:val="28"/>
          <w:lang w:eastAsia="zh-CN"/>
        </w:rPr>
        <w:t>，</w:t>
      </w:r>
      <w:r>
        <w:rPr>
          <w:rFonts w:hint="eastAsia"/>
          <w:sz w:val="28"/>
          <w:szCs w:val="28"/>
        </w:rPr>
        <w:t>迫切需要进行修改完善</w:t>
      </w:r>
      <w:r>
        <w:rPr>
          <w:rFonts w:hint="eastAsia"/>
          <w:sz w:val="28"/>
          <w:szCs w:val="28"/>
          <w:lang w:eastAsia="zh-CN"/>
        </w:rPr>
        <w:t>，</w:t>
      </w:r>
      <w:r>
        <w:rPr>
          <w:rFonts w:hint="eastAsia"/>
          <w:sz w:val="28"/>
          <w:szCs w:val="28"/>
          <w:lang w:val="en-US" w:eastAsia="zh-CN"/>
        </w:rPr>
        <w:t>依据省厅《关于进一步做好被征地农民社会保障工作的通知》（湘人社规〔2023〕1号）的规定，代为起草了</w:t>
      </w:r>
      <w:r>
        <w:rPr>
          <w:rFonts w:hint="eastAsia"/>
          <w:sz w:val="28"/>
          <w:szCs w:val="28"/>
        </w:rPr>
        <w:t>《邵阳县人民政府办公室关于修订印发〈邵阳县被征地农民社会保障办法〉的通知》</w:t>
      </w:r>
      <w:r>
        <w:rPr>
          <w:rFonts w:hint="eastAsia"/>
          <w:sz w:val="28"/>
          <w:szCs w:val="28"/>
          <w:lang w:eastAsia="zh-CN"/>
        </w:rPr>
        <w:t>（</w:t>
      </w:r>
      <w:r>
        <w:rPr>
          <w:rFonts w:hint="eastAsia"/>
          <w:sz w:val="28"/>
          <w:szCs w:val="28"/>
        </w:rPr>
        <w:t>以下简称《通知》</w:t>
      </w:r>
      <w:r>
        <w:rPr>
          <w:rFonts w:hint="eastAsia"/>
          <w:sz w:val="28"/>
          <w:szCs w:val="28"/>
          <w:lang w:eastAsia="zh-CN"/>
        </w:rPr>
        <w:t>）</w:t>
      </w:r>
      <w:r>
        <w:rPr>
          <w:rFonts w:hint="eastAsia"/>
          <w:sz w:val="28"/>
          <w:szCs w:val="28"/>
          <w:lang w:val="en-US" w:eastAsia="zh-CN"/>
        </w:rPr>
        <w:t>。</w:t>
      </w:r>
    </w:p>
    <w:p>
      <w:pPr>
        <w:numPr>
          <w:ilvl w:val="0"/>
          <w:numId w:val="0"/>
        </w:numPr>
        <w:bidi w:val="0"/>
        <w:ind w:firstLine="560" w:firstLineChars="200"/>
        <w:rPr>
          <w:rFonts w:hint="default" w:eastAsiaTheme="minorEastAsia"/>
          <w:sz w:val="28"/>
          <w:szCs w:val="28"/>
          <w:lang w:val="en-US" w:eastAsia="zh-CN"/>
        </w:rPr>
      </w:pPr>
      <w:r>
        <w:rPr>
          <w:rFonts w:hint="eastAsia"/>
          <w:sz w:val="28"/>
          <w:szCs w:val="28"/>
          <w:lang w:val="en-US" w:eastAsia="zh-CN"/>
        </w:rPr>
        <w:t>经邵阳县人民政府第十八次政府第47次常务会议研究，原则同意《通知》修订，于</w:t>
      </w:r>
      <w:r>
        <w:rPr>
          <w:rFonts w:hint="eastAsia"/>
          <w:sz w:val="32"/>
          <w:szCs w:val="32"/>
        </w:rPr>
        <w:t>202</w:t>
      </w:r>
      <w:r>
        <w:rPr>
          <w:rFonts w:hint="eastAsia"/>
          <w:sz w:val="32"/>
          <w:szCs w:val="32"/>
          <w:lang w:val="en-US" w:eastAsia="zh-CN"/>
        </w:rPr>
        <w:t>3</w:t>
      </w:r>
      <w:r>
        <w:rPr>
          <w:rFonts w:hint="eastAsia"/>
          <w:sz w:val="32"/>
          <w:szCs w:val="32"/>
        </w:rPr>
        <w:t>年</w:t>
      </w:r>
      <w:r>
        <w:rPr>
          <w:rFonts w:hint="eastAsia"/>
          <w:sz w:val="32"/>
          <w:szCs w:val="32"/>
          <w:lang w:val="en-US" w:eastAsia="zh-CN"/>
        </w:rPr>
        <w:t>6</w:t>
      </w:r>
      <w:r>
        <w:rPr>
          <w:rFonts w:hint="eastAsia"/>
          <w:sz w:val="32"/>
          <w:szCs w:val="32"/>
        </w:rPr>
        <w:t>月</w:t>
      </w:r>
      <w:r>
        <w:rPr>
          <w:rFonts w:hint="eastAsia"/>
          <w:sz w:val="32"/>
          <w:szCs w:val="32"/>
          <w:lang w:val="en-US" w:eastAsia="zh-CN"/>
        </w:rPr>
        <w:t>15</w:t>
      </w:r>
      <w:r>
        <w:rPr>
          <w:rFonts w:hint="eastAsia"/>
          <w:sz w:val="32"/>
          <w:szCs w:val="32"/>
        </w:rPr>
        <w:t>日-</w:t>
      </w:r>
      <w:r>
        <w:rPr>
          <w:rFonts w:hint="eastAsia"/>
          <w:sz w:val="32"/>
          <w:szCs w:val="32"/>
          <w:lang w:val="en-US" w:eastAsia="zh-CN"/>
        </w:rPr>
        <w:t>7</w:t>
      </w:r>
      <w:r>
        <w:rPr>
          <w:rFonts w:hint="eastAsia"/>
          <w:sz w:val="32"/>
          <w:szCs w:val="32"/>
        </w:rPr>
        <w:t>月</w:t>
      </w:r>
      <w:r>
        <w:rPr>
          <w:rFonts w:hint="eastAsia"/>
          <w:sz w:val="32"/>
          <w:szCs w:val="32"/>
          <w:lang w:val="en-US" w:eastAsia="zh-CN"/>
        </w:rPr>
        <w:t>5</w:t>
      </w:r>
      <w:r>
        <w:rPr>
          <w:rFonts w:hint="eastAsia"/>
          <w:sz w:val="32"/>
          <w:szCs w:val="32"/>
        </w:rPr>
        <w:t>日</w:t>
      </w:r>
      <w:r>
        <w:rPr>
          <w:rFonts w:hint="eastAsia"/>
          <w:sz w:val="32"/>
          <w:szCs w:val="32"/>
          <w:lang w:val="en-US" w:eastAsia="zh-CN"/>
        </w:rPr>
        <w:t>向社会各界征求意见，综合各方意见完成《通知》（送审稿）。</w:t>
      </w:r>
    </w:p>
    <w:p>
      <w:pPr>
        <w:numPr>
          <w:ilvl w:val="0"/>
          <w:numId w:val="0"/>
        </w:numPr>
        <w:bidi w:val="0"/>
        <w:rPr>
          <w:rFonts w:hint="eastAsia"/>
          <w:sz w:val="28"/>
          <w:szCs w:val="28"/>
          <w:lang w:val="en-US" w:eastAsia="zh-CN"/>
        </w:rPr>
      </w:pPr>
      <w:r>
        <w:rPr>
          <w:rFonts w:hint="eastAsia"/>
          <w:sz w:val="28"/>
          <w:szCs w:val="28"/>
          <w:lang w:val="en-US" w:eastAsia="zh-CN"/>
        </w:rPr>
        <w:t>二、起草依据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sz w:val="28"/>
          <w:szCs w:val="28"/>
          <w:lang w:val="en-US" w:eastAsia="zh-CN"/>
        </w:rPr>
      </w:pPr>
      <w:r>
        <w:rPr>
          <w:rFonts w:hint="eastAsia"/>
          <w:sz w:val="28"/>
          <w:szCs w:val="28"/>
          <w:lang w:val="en-US" w:eastAsia="zh-CN"/>
        </w:rPr>
        <w:t>1、《中华人民共和国社会保险法》；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sz w:val="28"/>
          <w:szCs w:val="28"/>
          <w:lang w:val="en-US" w:eastAsia="zh-CN"/>
        </w:rPr>
      </w:pPr>
      <w:r>
        <w:rPr>
          <w:rFonts w:hint="eastAsia"/>
          <w:sz w:val="28"/>
          <w:szCs w:val="28"/>
          <w:lang w:val="en-US" w:eastAsia="zh-CN"/>
        </w:rPr>
        <w:t>2、《人力资源和社会保障部财政部关于进一步加强企业职工基本养老保险基金收支管理的通知》（人社部〔2016〕132号）；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sz w:val="28"/>
          <w:szCs w:val="28"/>
          <w:lang w:val="en-US" w:eastAsia="zh-CN"/>
        </w:rPr>
      </w:pPr>
      <w:r>
        <w:rPr>
          <w:rFonts w:hint="eastAsia"/>
          <w:sz w:val="28"/>
          <w:szCs w:val="28"/>
          <w:lang w:val="en-US" w:eastAsia="zh-CN"/>
        </w:rPr>
        <w:t>3、《湖南省人力资源和社会保障厅关于进一步规范我省被征地农民参加职工养老保险有关问题的通知》（湘人社函〔2020〕107号）；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sz w:val="28"/>
          <w:szCs w:val="28"/>
          <w:lang w:val="en-US" w:eastAsia="zh-CN"/>
        </w:rPr>
      </w:pPr>
      <w:r>
        <w:rPr>
          <w:rFonts w:hint="eastAsia"/>
          <w:sz w:val="28"/>
          <w:szCs w:val="28"/>
          <w:lang w:val="en-US" w:eastAsia="zh-CN"/>
        </w:rPr>
        <w:t>4、《关于进一步做好被征地农民社会保障工作的通知》（湘人社规〔2023〕1号）</w:t>
      </w:r>
    </w:p>
    <w:p>
      <w:pPr>
        <w:numPr>
          <w:ilvl w:val="0"/>
          <w:numId w:val="0"/>
        </w:numPr>
        <w:bidi w:val="0"/>
        <w:rPr>
          <w:rFonts w:hint="eastAsia"/>
          <w:sz w:val="28"/>
          <w:szCs w:val="28"/>
          <w:lang w:val="en-US" w:eastAsia="zh-CN"/>
        </w:rPr>
      </w:pPr>
    </w:p>
    <w:p>
      <w:pPr>
        <w:numPr>
          <w:ilvl w:val="0"/>
          <w:numId w:val="0"/>
        </w:numPr>
        <w:bidi w:val="0"/>
        <w:rPr>
          <w:rFonts w:hint="eastAsia"/>
          <w:sz w:val="28"/>
          <w:szCs w:val="28"/>
          <w:lang w:val="en-US" w:eastAsia="zh-CN"/>
        </w:rPr>
      </w:pPr>
      <w:r>
        <w:rPr>
          <w:rFonts w:hint="eastAsia"/>
          <w:sz w:val="28"/>
          <w:szCs w:val="28"/>
          <w:lang w:val="en-US" w:eastAsia="zh-CN"/>
        </w:rPr>
        <w:t>三、主要内容</w:t>
      </w:r>
    </w:p>
    <w:p>
      <w:pPr>
        <w:numPr>
          <w:ilvl w:val="0"/>
          <w:numId w:val="0"/>
        </w:numPr>
        <w:bidi w:val="0"/>
        <w:ind w:firstLine="560" w:firstLineChars="200"/>
        <w:rPr>
          <w:rFonts w:hint="default"/>
          <w:lang w:val="en-US"/>
        </w:rPr>
      </w:pPr>
      <w:r>
        <w:rPr>
          <w:rFonts w:hint="eastAsia"/>
          <w:sz w:val="28"/>
          <w:szCs w:val="28"/>
          <w:lang w:val="en-US" w:eastAsia="zh-CN"/>
        </w:rPr>
        <w:t>《通知》包括邵阳县被征地农民社会保障办法及工作实施方案</w:t>
      </w:r>
    </w:p>
    <w:p>
      <w:pPr>
        <w:numPr>
          <w:ilvl w:val="0"/>
          <w:numId w:val="0"/>
        </w:numPr>
        <w:bidi w:val="0"/>
        <w:rPr>
          <w:rFonts w:hint="eastAsia"/>
          <w:sz w:val="28"/>
          <w:szCs w:val="28"/>
          <w:lang w:val="en-US" w:eastAsia="zh-CN"/>
        </w:rPr>
      </w:pPr>
      <w:r>
        <w:rPr>
          <w:rFonts w:hint="eastAsia"/>
          <w:sz w:val="28"/>
          <w:szCs w:val="28"/>
          <w:lang w:val="en-US" w:eastAsia="zh-CN"/>
        </w:rPr>
        <w:t>（一）关于被征地农民社会保障对象。被征地农民社会保障对象，是指</w:t>
      </w:r>
      <w:r>
        <w:rPr>
          <w:rFonts w:hint="eastAsia" w:ascii="仿宋_GB2312" w:hAnsi="仿宋_GB2312" w:eastAsia="仿宋_GB2312" w:cs="仿宋_GB2312"/>
          <w:i w:val="0"/>
          <w:iCs w:val="0"/>
          <w:caps w:val="0"/>
          <w:color w:val="000000"/>
          <w:spacing w:val="0"/>
          <w:sz w:val="32"/>
          <w:szCs w:val="32"/>
        </w:rPr>
        <w:t>2008年9月</w:t>
      </w:r>
      <w:r>
        <w:rPr>
          <w:rFonts w:hint="eastAsia"/>
          <w:sz w:val="28"/>
          <w:szCs w:val="28"/>
          <w:lang w:val="en-US" w:eastAsia="zh-CN"/>
        </w:rPr>
        <w:t>起因县人民政府统一征收农村或城中村集体所有土地而导致失去土地，户口在被征地的集体经济组织，且在征地时依法享有农村集体土地承包经营权的16周岁以上（以县人民政府征地补偿安置方案公告日为基准时点）的在册农村（社区）居民。</w:t>
      </w:r>
    </w:p>
    <w:p>
      <w:pPr>
        <w:numPr>
          <w:ilvl w:val="0"/>
          <w:numId w:val="0"/>
        </w:numPr>
        <w:bidi w:val="0"/>
        <w:rPr>
          <w:rFonts w:hint="eastAsia"/>
          <w:sz w:val="28"/>
          <w:szCs w:val="28"/>
          <w:lang w:val="en-US" w:eastAsia="zh-CN"/>
        </w:rPr>
      </w:pPr>
      <w:r>
        <w:rPr>
          <w:rFonts w:hint="eastAsia"/>
          <w:sz w:val="28"/>
          <w:szCs w:val="28"/>
          <w:lang w:val="en-US" w:eastAsia="zh-CN"/>
        </w:rPr>
        <w:t>（二）关于认定流程。符合社会保障对象认定范围的被征地农民按“三审两公示”的程序进行认定。由被征地农民本人申报，经所在村（社区）初审、乡镇复审、县级人民政府审定和所在村（社区）公示、县公示的“三审两公示”程序后予以认定，确保被征地农民社会保障对象身份的真实性、准确性。</w:t>
      </w:r>
    </w:p>
    <w:p>
      <w:pPr>
        <w:numPr>
          <w:ilvl w:val="0"/>
          <w:numId w:val="0"/>
        </w:numPr>
        <w:bidi w:val="0"/>
        <w:rPr>
          <w:rFonts w:hint="eastAsia"/>
          <w:sz w:val="28"/>
          <w:szCs w:val="28"/>
          <w:lang w:val="en-US" w:eastAsia="zh-CN"/>
        </w:rPr>
      </w:pPr>
      <w:r>
        <w:rPr>
          <w:rFonts w:hint="eastAsia"/>
          <w:sz w:val="28"/>
          <w:szCs w:val="28"/>
          <w:lang w:val="en-US" w:eastAsia="zh-CN"/>
        </w:rPr>
        <w:t>（三）关于保障对象参保缴费。已超过法定退休年龄的被征地农民，按规定纳入城乡居民养老保险，不得以违规一次性补缴方式纳入企业职工养老保险。未达到法定退休年龄的被征地农民，由其自主选择参加企业职工养老保险，严格按规定逐年缴费，或参加城乡居民养老保险。</w:t>
      </w:r>
    </w:p>
    <w:p>
      <w:pPr>
        <w:numPr>
          <w:ilvl w:val="0"/>
          <w:numId w:val="0"/>
        </w:numPr>
        <w:bidi w:val="0"/>
        <w:rPr>
          <w:rFonts w:hint="eastAsia"/>
          <w:sz w:val="28"/>
          <w:szCs w:val="28"/>
          <w:lang w:val="en-US" w:eastAsia="zh-CN"/>
        </w:rPr>
      </w:pPr>
      <w:r>
        <w:rPr>
          <w:rFonts w:hint="eastAsia"/>
          <w:sz w:val="28"/>
          <w:szCs w:val="28"/>
          <w:lang w:val="en-US" w:eastAsia="zh-CN"/>
        </w:rPr>
        <w:t>（四）关于参保缴费补贴。保障对象参加基本养老保险的缴费补贴额=征地补偿安置方案公告发布时当年全省职工基本养老保险缴费基准值的60%×12%×12×补贴年限。选择参加城乡居民养老保险的，参保缴费补贴金额一次性计入其城乡居民养老保险个人账户，增加个人账户储存额(已经领取城乡居民养老保险待遇的，补贴金额一次性计入其城乡居民养老保险个人账户后，从次月起增发个人账户养老金，增发金额=补贴金额/139，计发系数为139)。选择参加企业职工养老保险的，按照“先缴后补”的原则，当年缴费后即按缴费补贴标准给予补贴。</w:t>
      </w:r>
    </w:p>
    <w:p>
      <w:pPr>
        <w:numPr>
          <w:ilvl w:val="0"/>
          <w:numId w:val="0"/>
        </w:numPr>
        <w:bidi w:val="0"/>
        <w:rPr>
          <w:rFonts w:hint="eastAsia"/>
          <w:sz w:val="28"/>
          <w:szCs w:val="28"/>
          <w:lang w:val="en-US" w:eastAsia="zh-CN"/>
        </w:rPr>
      </w:pPr>
      <w:r>
        <w:rPr>
          <w:rFonts w:hint="eastAsia"/>
          <w:sz w:val="28"/>
          <w:szCs w:val="28"/>
          <w:lang w:val="en-US" w:eastAsia="zh-CN"/>
        </w:rPr>
        <w:t>（五）关于参保缴费补贴领取完毕前保障对象达到养老保险待遇领取条件。在参保缴费补贴领取完毕前达到待遇领取条件或死亡的，其缴费补贴余额原则上一次性发给本人或继承人；已领取企业职工养老保险待遇的，参保缴费补贴原则上一次性发给本人。</w:t>
      </w:r>
    </w:p>
    <w:p>
      <w:pPr>
        <w:numPr>
          <w:ilvl w:val="0"/>
          <w:numId w:val="0"/>
        </w:numPr>
        <w:bidi w:val="0"/>
        <w:rPr>
          <w:rFonts w:hint="eastAsia"/>
          <w:sz w:val="28"/>
          <w:szCs w:val="28"/>
          <w:lang w:val="en-US" w:eastAsia="zh-CN"/>
        </w:rPr>
      </w:pPr>
      <w:r>
        <w:rPr>
          <w:rFonts w:hint="eastAsia"/>
          <w:sz w:val="28"/>
          <w:szCs w:val="28"/>
          <w:lang w:val="en-US" w:eastAsia="zh-CN"/>
        </w:rPr>
        <w:t>（六）关于社会保障资金筹集。规定筹资渠道有：一是用地单位缴纳。建立被征地农民社会保障标准的动态调整机制，参照区片综合地价，结合当地征地补偿标准、职工平均工资和当地最低生活保障标准调整情况，及时合理调整用地单位缴纳标准。二是土地出让收入划拨资金。从国有土地使用权出让收入中计提被征地农民社会保障资金。三是落实集体补助资金。提取10%的征地补偿费用于被征地农民社会保障。以上资金来源仍不足以支付被征地农民社会保障资金支出的，由当地政府予以解决。</w:t>
      </w:r>
    </w:p>
    <w:p>
      <w:pPr>
        <w:numPr>
          <w:ilvl w:val="0"/>
          <w:numId w:val="0"/>
        </w:numPr>
        <w:bidi w:val="0"/>
        <w:rPr>
          <w:rFonts w:hint="eastAsia"/>
          <w:sz w:val="28"/>
          <w:szCs w:val="28"/>
          <w:lang w:val="en-US" w:eastAsia="zh-CN"/>
        </w:rPr>
      </w:pPr>
      <w:r>
        <w:rPr>
          <w:rFonts w:hint="eastAsia"/>
          <w:sz w:val="28"/>
          <w:szCs w:val="28"/>
          <w:lang w:val="en-US" w:eastAsia="zh-CN"/>
        </w:rPr>
        <w:t>（七）关于社会保障资金管理。被征地农民社会保障资金单独建账、单独核算、专款专用，严格实行收支两条线管理，严禁截留、挤占、挪用、转借或擅自将资金用于任何形式的直接投资。</w:t>
      </w:r>
    </w:p>
    <w:p>
      <w:pPr>
        <w:numPr>
          <w:ilvl w:val="0"/>
          <w:numId w:val="0"/>
        </w:numPr>
        <w:bidi w:val="0"/>
        <w:rPr>
          <w:rFonts w:hint="eastAsia"/>
          <w:sz w:val="28"/>
          <w:szCs w:val="28"/>
          <w:lang w:val="en-US" w:eastAsia="zh-CN"/>
        </w:rPr>
      </w:pPr>
      <w:r>
        <w:rPr>
          <w:rFonts w:hint="eastAsia"/>
          <w:sz w:val="28"/>
          <w:szCs w:val="28"/>
          <w:lang w:val="en-US" w:eastAsia="zh-CN"/>
        </w:rPr>
        <w:t>（八）关于职责分工。《通知》明确县人民政府是被征地农民社会保障工作的责任主体，被征地农民社会保障工作实行政府“一把手”负责制。被征地农民身份认定工作由乡镇人民政府负责。人力资源社会保障、自然资源、财政、公安、农业农村、审计、税务等部门各司其职、共同做好被征地农民社会保障工作。</w:t>
      </w:r>
    </w:p>
    <w:p>
      <w:pPr>
        <w:numPr>
          <w:ilvl w:val="0"/>
          <w:numId w:val="0"/>
        </w:numPr>
        <w:bidi w:val="0"/>
        <w:ind w:leftChars="0" w:firstLine="640" w:firstLineChars="200"/>
        <w:rPr>
          <w:rFonts w:hint="eastAsia"/>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mNjJiM2ZlMmU3NDdiYjc4ZGU1YmM5ZTUzZDQyMzAifQ=="/>
  </w:docVars>
  <w:rsids>
    <w:rsidRoot w:val="770B2DC1"/>
    <w:rsid w:val="226E284B"/>
    <w:rsid w:val="2EE67D35"/>
    <w:rsid w:val="40F66442"/>
    <w:rsid w:val="43DF5027"/>
    <w:rsid w:val="60E96463"/>
    <w:rsid w:val="770B2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1684</Words>
  <Characters>1743</Characters>
  <Lines>0</Lines>
  <Paragraphs>0</Paragraphs>
  <TotalTime>3</TotalTime>
  <ScaleCrop>false</ScaleCrop>
  <LinksUpToDate>false</LinksUpToDate>
  <CharactersWithSpaces>1743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2023-07-03T13:17:00Z</dcterms:created>
  <dc:creator>马滔</dc:creator>
  <cp:lastModifiedBy>WPS_1649850538</cp:lastModifiedBy>
  <cp:lastPrinted>2023-07-10T01:02:00Z</cp:lastPrinted>
  <dcterms:modified xsi:type="dcterms:W3CDTF">2023-08-23T07:53:05Z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CC782E46BB3441FDB81ADA77E3980B42_13</vt:lpwstr>
  </property>
</Properties>
</file>